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89AF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0C95860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金属的腐蚀与防护</w:t>
      </w:r>
    </w:p>
    <w:p w14:paraId="16537C4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BD476D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一、金属的腐蚀</w:t>
      </w:r>
    </w:p>
    <w:p w14:paraId="40E08414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1．金属腐蚀的本质</w:t>
      </w:r>
    </w:p>
    <w:p w14:paraId="0037C8E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金属原子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失去电子</w:t>
      </w:r>
      <w:r>
        <w:rPr>
          <w:rFonts w:ascii="Times New Roman" w:hAnsi="Times New Roman" w:eastAsia="宋体" w:cs="Times New Roman"/>
          <w:szCs w:val="21"/>
        </w:rPr>
        <w:t>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金属阳离子</w:t>
      </w:r>
      <w:r>
        <w:rPr>
          <w:rFonts w:ascii="Times New Roman" w:hAnsi="Times New Roman" w:eastAsia="宋体" w:cs="Times New Roman"/>
          <w:szCs w:val="21"/>
        </w:rPr>
        <w:t>，金属发生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氧化反应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7235DB8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2．金属腐蚀的类型</w:t>
      </w:r>
    </w:p>
    <w:p w14:paraId="22CF5C3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(1)化学腐蚀与电化学腐蚀</w:t>
      </w:r>
    </w:p>
    <w:tbl>
      <w:tblPr>
        <w:tblStyle w:val="15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916"/>
        <w:gridCol w:w="3544"/>
      </w:tblGrid>
      <w:tr w14:paraId="2AF1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0810D83D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0944491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化学腐蚀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BB5DD2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电化学腐蚀</w:t>
            </w:r>
          </w:p>
        </w:tc>
      </w:tr>
      <w:tr w14:paraId="03D4F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0B23E02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7A5AB6A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金属跟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非金属单质直接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51EA60D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不纯金属或合金跟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电解质溶液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</w:tr>
      <w:tr w14:paraId="0335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1B4D1E5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现象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7891B36A">
            <w:pPr>
              <w:tabs>
                <w:tab w:val="left" w:pos="3544"/>
              </w:tabs>
              <w:snapToGrid w:val="0"/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无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89CD21D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有微弱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</w:tr>
      <w:tr w14:paraId="0F94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2DB91F3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本质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1EF4C49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金属被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氧化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44E6C0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较活泼金属被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氧化</w:t>
            </w:r>
          </w:p>
        </w:tc>
      </w:tr>
      <w:tr w14:paraId="00C4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408046CD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6460" w:type="dxa"/>
            <w:gridSpan w:val="2"/>
            <w:shd w:val="clear" w:color="auto" w:fill="auto"/>
            <w:vAlign w:val="center"/>
          </w:tcPr>
          <w:p w14:paraId="1428EAC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两者往往同时发生，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电化学</w:t>
            </w:r>
            <w:r>
              <w:rPr>
                <w:rFonts w:ascii="Times New Roman" w:hAnsi="Times New Roman" w:eastAsia="宋体" w:cs="Times New Roman"/>
                <w:szCs w:val="21"/>
              </w:rPr>
              <w:t>腐蚀更普遍</w:t>
            </w:r>
          </w:p>
        </w:tc>
      </w:tr>
    </w:tbl>
    <w:p w14:paraId="1A00251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(2)析氢腐蚀与吸氧腐蚀</w:t>
      </w:r>
    </w:p>
    <w:p w14:paraId="129AD2F9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以钢铁的腐蚀为例进行分析：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09"/>
        <w:gridCol w:w="2551"/>
        <w:gridCol w:w="3077"/>
      </w:tblGrid>
      <w:tr w14:paraId="3416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589C589C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003912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析氢腐蚀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09A21FD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吸氧腐蚀</w:t>
            </w:r>
          </w:p>
        </w:tc>
      </w:tr>
      <w:tr w14:paraId="418B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60563A5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092AAE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水膜酸性较强(pH≤4.3)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5B73C29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水膜酸性很弱或呈中性</w:t>
            </w:r>
          </w:p>
        </w:tc>
      </w:tr>
      <w:tr w14:paraId="543DC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restart"/>
            <w:vAlign w:val="center"/>
          </w:tcPr>
          <w:p w14:paraId="2E3A79F3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电极反应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65225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负极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06E32CE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Fe－2e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</w:p>
        </w:tc>
      </w:tr>
      <w:tr w14:paraId="7D40C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continue"/>
            <w:vAlign w:val="center"/>
          </w:tcPr>
          <w:p w14:paraId="61E18B8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B3420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正极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F86A39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＋2e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540FCD3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O＋4e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=4OH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</w:p>
        </w:tc>
      </w:tr>
      <w:tr w14:paraId="73CD4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39021DC1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总反应式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3C37E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Fe＋2H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  <w:r>
              <w:rPr>
                <w:rFonts w:ascii="Times New Roman" w:hAnsi="Times New Roman" w:eastAsia="宋体" w:cs="Times New Roman"/>
                <w:szCs w:val="21"/>
              </w:rPr>
              <w:t>＋H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1E38602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2Fe＋O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=2Fe(OH)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</w:p>
        </w:tc>
      </w:tr>
      <w:tr w14:paraId="6EFBB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2554E7EA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4551D24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吸氧腐蚀</w:t>
            </w:r>
            <w:r>
              <w:rPr>
                <w:rFonts w:ascii="Times New Roman" w:hAnsi="Times New Roman" w:eastAsia="宋体" w:cs="Times New Roman"/>
                <w:szCs w:val="21"/>
              </w:rPr>
              <w:t>更普遍</w:t>
            </w:r>
          </w:p>
        </w:tc>
      </w:tr>
    </w:tbl>
    <w:p w14:paraId="4AA9CE80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二、金属的防护</w:t>
      </w:r>
    </w:p>
    <w:p w14:paraId="6F63E72E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(1)电化学防护</w:t>
      </w:r>
    </w:p>
    <w:p w14:paraId="66A8B204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牺牲阳极的阴极保护法——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原电池</w:t>
      </w:r>
      <w:r>
        <w:rPr>
          <w:rFonts w:ascii="Times New Roman" w:hAnsi="Times New Roman" w:eastAsia="宋体" w:cs="Times New Roman"/>
          <w:szCs w:val="21"/>
        </w:rPr>
        <w:t>原理</w:t>
      </w:r>
    </w:p>
    <w:p w14:paraId="70C2294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负</w:t>
      </w:r>
      <w:r>
        <w:rPr>
          <w:rFonts w:ascii="Times New Roman" w:hAnsi="Times New Roman" w:eastAsia="宋体" w:cs="Times New Roman"/>
          <w:szCs w:val="21"/>
        </w:rPr>
        <w:t>极：比被保护金属活泼的金属；b．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正</w:t>
      </w:r>
      <w:r>
        <w:rPr>
          <w:rFonts w:ascii="Times New Roman" w:hAnsi="Times New Roman" w:eastAsia="宋体" w:cs="Times New Roman"/>
          <w:szCs w:val="21"/>
        </w:rPr>
        <w:t>极：被保护的金属设备。</w:t>
      </w:r>
    </w:p>
    <w:p w14:paraId="63B68339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外加电流的阴极保护法——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电解</w:t>
      </w:r>
      <w:r>
        <w:rPr>
          <w:rFonts w:ascii="Times New Roman" w:hAnsi="Times New Roman" w:eastAsia="宋体" w:cs="Times New Roman"/>
          <w:szCs w:val="21"/>
        </w:rPr>
        <w:t>原理</w:t>
      </w:r>
    </w:p>
    <w:p w14:paraId="6BD51A6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阴</w:t>
      </w:r>
      <w:r>
        <w:rPr>
          <w:rFonts w:ascii="Times New Roman" w:hAnsi="Times New Roman" w:eastAsia="宋体" w:cs="Times New Roman"/>
          <w:szCs w:val="21"/>
        </w:rPr>
        <w:t>极：被保护的金属设备；b．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阳</w:t>
      </w:r>
      <w:r>
        <w:rPr>
          <w:rFonts w:ascii="Times New Roman" w:hAnsi="Times New Roman" w:eastAsia="宋体" w:cs="Times New Roman"/>
          <w:szCs w:val="21"/>
        </w:rPr>
        <w:t>极：惰性金属或石墨。</w:t>
      </w:r>
    </w:p>
    <w:p w14:paraId="6963463F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(2)改变金属的内部结构，如制成合金、不锈钢等。</w:t>
      </w:r>
    </w:p>
    <w:p w14:paraId="208AD4E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(3)加防护层，如在金属表面喷油漆、涂油脂、电镀、喷镀或表面钝化等方法。</w:t>
      </w:r>
    </w:p>
    <w:p w14:paraId="0916589F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</w:t>
      </w:r>
    </w:p>
    <w:p w14:paraId="39526FCE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(1)纯银器表面变黑和钢铁表面生锈腐蚀原理一样 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A97F37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(2)Al、Fe、Cu在潮湿的空气中腐蚀均生成氧化物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2264474B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(3)钢铁发生电化学腐蚀时，负极铁失去电子生成Fe</w:t>
      </w:r>
      <w:r>
        <w:rPr>
          <w:rFonts w:ascii="Times New Roman" w:hAnsi="Times New Roman" w:eastAsia="宋体" w:cs="Times New Roman"/>
          <w:szCs w:val="21"/>
          <w:vertAlign w:val="superscript"/>
        </w:rPr>
        <w:t xml:space="preserve">3＋  </w:t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7C0FD605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(4)在金属表面覆盖保护层，若保护层破损后，就完全失去了对金属的保护作用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06926C7D">
      <w:pPr>
        <w:tabs>
          <w:tab w:val="left" w:pos="3544"/>
        </w:tabs>
        <w:snapToGrid w:val="0"/>
        <w:spacing w:line="360" w:lineRule="auto"/>
        <w:rPr>
          <w:rFonts w:ascii="宋体" w:hAnsi="Courier New" w:eastAsia="宋体" w:cs="Courier New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(5)铁表面镀锌可增强其抗腐蚀性              ( 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64417172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76F30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0D1F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70982025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A942D0"/>
    <w:rsid w:val="0006608B"/>
    <w:rsid w:val="00155F19"/>
    <w:rsid w:val="005C462A"/>
    <w:rsid w:val="007230FF"/>
    <w:rsid w:val="007E24E9"/>
    <w:rsid w:val="008276FD"/>
    <w:rsid w:val="00A65F3E"/>
    <w:rsid w:val="00A942D0"/>
    <w:rsid w:val="00AB254F"/>
    <w:rsid w:val="00D41BF4"/>
    <w:rsid w:val="00D45250"/>
    <w:rsid w:val="02DA5068"/>
    <w:rsid w:val="69E77994"/>
    <w:rsid w:val="6F6A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574</Words>
  <Characters>659</Characters>
  <Lines>14</Lines>
  <Paragraphs>12</Paragraphs>
  <TotalTime>0</TotalTime>
  <ScaleCrop>false</ScaleCrop>
  <LinksUpToDate>false</LinksUpToDate>
  <CharactersWithSpaces>712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2025-04-02T02:30:00Z</dcterms:created>
  <dc:creator>1224348813@qq.com</dc:creator>
  <cp:lastModifiedBy>刘岩</cp:lastModifiedBy>
  <dcterms:modified xsi:type="dcterms:W3CDTF">2026-03-20T02:38:45Z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C8409B4D2E0A4554A4708FF3B8FDAA40_12</vt:lpwstr>
  </property>
</Properties>
</file>